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E9" w:rsidRDefault="006B0076" w:rsidP="00DD09CC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Směrnice zadávání veřejných zakázek malého rozsahu Obcí Třebětice</w:t>
      </w:r>
    </w:p>
    <w:p w:rsidR="00C947E9" w:rsidRDefault="006B0076" w:rsidP="00DD09CC">
      <w:pPr>
        <w:jc w:val="center"/>
        <w:rPr>
          <w:sz w:val="24"/>
        </w:rPr>
      </w:pPr>
      <w:r>
        <w:rPr>
          <w:b/>
          <w:sz w:val="48"/>
          <w:u w:val="single"/>
        </w:rPr>
        <w:t xml:space="preserve">č. </w:t>
      </w:r>
      <w:r w:rsidR="008F6DF4">
        <w:rPr>
          <w:b/>
          <w:sz w:val="48"/>
          <w:u w:val="single"/>
        </w:rPr>
        <w:t>2</w:t>
      </w:r>
      <w:r>
        <w:rPr>
          <w:b/>
          <w:sz w:val="48"/>
          <w:u w:val="single"/>
        </w:rPr>
        <w:t>/20</w:t>
      </w:r>
      <w:r w:rsidR="00A54001">
        <w:rPr>
          <w:b/>
          <w:sz w:val="48"/>
          <w:u w:val="single"/>
        </w:rPr>
        <w:t>1</w:t>
      </w:r>
      <w:r w:rsidR="007B1C84">
        <w:rPr>
          <w:b/>
          <w:sz w:val="48"/>
          <w:u w:val="single"/>
        </w:rPr>
        <w:t>7</w:t>
      </w:r>
    </w:p>
    <w:p w:rsidR="00C947E9" w:rsidRDefault="00C947E9" w:rsidP="00DD09CC">
      <w:pPr>
        <w:jc w:val="center"/>
        <w:rPr>
          <w:sz w:val="24"/>
        </w:rPr>
      </w:pPr>
    </w:p>
    <w:p w:rsidR="00C947E9" w:rsidRDefault="00C947E9" w:rsidP="00DD09CC">
      <w:pPr>
        <w:jc w:val="center"/>
        <w:rPr>
          <w:sz w:val="24"/>
        </w:rPr>
      </w:pPr>
    </w:p>
    <w:p w:rsidR="00C947E9" w:rsidRDefault="006B0076" w:rsidP="00A84250">
      <w:pPr>
        <w:jc w:val="both"/>
        <w:rPr>
          <w:b/>
          <w:sz w:val="24"/>
        </w:rPr>
      </w:pPr>
      <w:r>
        <w:rPr>
          <w:sz w:val="24"/>
        </w:rPr>
        <w:t xml:space="preserve">     Tato směrnice upravuje postup při zadávání veřejných zakázek malého rozsahu ve smyslu § 12 odst. 6 zákona č. 137/2006 Sb., o veřejných zakázkách (dále jen „zákon“), tj. veřejných zakázek </w:t>
      </w:r>
      <w:r>
        <w:rPr>
          <w:b/>
          <w:sz w:val="24"/>
        </w:rPr>
        <w:t xml:space="preserve">na dodávky a služby pod </w:t>
      </w:r>
      <w:r w:rsidR="008F6DF4">
        <w:rPr>
          <w:b/>
          <w:sz w:val="24"/>
        </w:rPr>
        <w:t>2</w:t>
      </w:r>
      <w:r>
        <w:rPr>
          <w:b/>
          <w:sz w:val="24"/>
        </w:rPr>
        <w:t> 000 000,- Kč bez DPH</w:t>
      </w:r>
      <w:r>
        <w:rPr>
          <w:sz w:val="24"/>
        </w:rPr>
        <w:t xml:space="preserve"> a veřejných zakázek </w:t>
      </w:r>
      <w:r>
        <w:rPr>
          <w:b/>
          <w:sz w:val="24"/>
        </w:rPr>
        <w:t xml:space="preserve">na stavební práce pod </w:t>
      </w:r>
      <w:r w:rsidR="008F6DF4">
        <w:rPr>
          <w:b/>
          <w:sz w:val="24"/>
        </w:rPr>
        <w:t>6</w:t>
      </w:r>
      <w:r>
        <w:rPr>
          <w:b/>
          <w:sz w:val="24"/>
        </w:rPr>
        <w:t> 000 000,- Kč</w:t>
      </w:r>
      <w:r w:rsidR="00DC1F66">
        <w:rPr>
          <w:b/>
          <w:sz w:val="24"/>
        </w:rPr>
        <w:t xml:space="preserve"> bez DPH</w:t>
      </w:r>
      <w:r>
        <w:rPr>
          <w:b/>
          <w:sz w:val="24"/>
        </w:rPr>
        <w:t>.</w:t>
      </w:r>
    </w:p>
    <w:p w:rsidR="00C947E9" w:rsidRDefault="00C947E9">
      <w:pPr>
        <w:rPr>
          <w:sz w:val="24"/>
        </w:rPr>
      </w:pPr>
    </w:p>
    <w:p w:rsidR="00C947E9" w:rsidRDefault="00F1548B" w:rsidP="00F1548B">
      <w:pPr>
        <w:tabs>
          <w:tab w:val="left" w:pos="720"/>
        </w:tabs>
        <w:ind w:left="720"/>
        <w:jc w:val="center"/>
        <w:rPr>
          <w:sz w:val="24"/>
        </w:rPr>
      </w:pPr>
      <w:r>
        <w:rPr>
          <w:b/>
          <w:sz w:val="24"/>
        </w:rPr>
        <w:t xml:space="preserve">Čl. 1 - </w:t>
      </w:r>
      <w:r w:rsidR="006B0076">
        <w:rPr>
          <w:b/>
          <w:sz w:val="24"/>
        </w:rPr>
        <w:t>Veřejné zakázky malého rozsahu</w:t>
      </w:r>
    </w:p>
    <w:p w:rsidR="00C947E9" w:rsidRDefault="00C947E9">
      <w:pPr>
        <w:jc w:val="center"/>
        <w:rPr>
          <w:sz w:val="24"/>
        </w:rPr>
      </w:pPr>
    </w:p>
    <w:p w:rsidR="00C947E9" w:rsidRPr="00F9543A" w:rsidRDefault="006B0076" w:rsidP="00A84250">
      <w:pPr>
        <w:jc w:val="both"/>
        <w:rPr>
          <w:b/>
          <w:sz w:val="24"/>
        </w:rPr>
      </w:pPr>
      <w:r>
        <w:rPr>
          <w:sz w:val="24"/>
        </w:rPr>
        <w:t xml:space="preserve">     Veřejné zakázky malého rozsahu ve smyslu § 12 odst. 6 zákona není obec v souladu s § 18 odst. 3 povinna zadávat postupem podle zákona, ale musí vždy dodržovat zásady uvedené v   § </w:t>
      </w:r>
      <w:r w:rsidRPr="00A84250">
        <w:rPr>
          <w:sz w:val="24"/>
        </w:rPr>
        <w:t xml:space="preserve">tj. </w:t>
      </w:r>
      <w:r>
        <w:rPr>
          <w:sz w:val="24"/>
          <w:u w:val="single"/>
        </w:rPr>
        <w:t>zásady transpa</w:t>
      </w:r>
      <w:r w:rsidR="00A84250">
        <w:rPr>
          <w:sz w:val="24"/>
          <w:u w:val="single"/>
        </w:rPr>
        <w:t xml:space="preserve">rentnosti, rovného zacházení a </w:t>
      </w:r>
      <w:r>
        <w:rPr>
          <w:sz w:val="24"/>
          <w:u w:val="single"/>
        </w:rPr>
        <w:t>zákazu diskriminace</w:t>
      </w:r>
      <w:r>
        <w:rPr>
          <w:sz w:val="24"/>
        </w:rPr>
        <w:t xml:space="preserve">. V případě dotací </w:t>
      </w:r>
      <w:r w:rsidRPr="00F9543A">
        <w:rPr>
          <w:sz w:val="24"/>
        </w:rPr>
        <w:t>může zadání veřejných zakázek provádět i externí firma</w:t>
      </w:r>
      <w:r w:rsidRPr="00F9543A">
        <w:rPr>
          <w:b/>
          <w:sz w:val="24"/>
        </w:rPr>
        <w:t>. Veškeré uvedené částky</w:t>
      </w:r>
      <w:r w:rsidRPr="00F9543A">
        <w:rPr>
          <w:sz w:val="24"/>
        </w:rPr>
        <w:t xml:space="preserve"> předpokládaných hodnot zakázek je třeba</w:t>
      </w:r>
      <w:r w:rsidRPr="00F9543A">
        <w:rPr>
          <w:b/>
          <w:sz w:val="24"/>
        </w:rPr>
        <w:t xml:space="preserve"> </w:t>
      </w:r>
      <w:r w:rsidRPr="00F9543A">
        <w:rPr>
          <w:sz w:val="24"/>
        </w:rPr>
        <w:t>považovat</w:t>
      </w:r>
      <w:r w:rsidRPr="00F9543A">
        <w:rPr>
          <w:b/>
          <w:sz w:val="24"/>
        </w:rPr>
        <w:t xml:space="preserve"> za hodnoty bez DPH.</w:t>
      </w:r>
    </w:p>
    <w:p w:rsidR="00C947E9" w:rsidRDefault="006B0076" w:rsidP="00A84250">
      <w:pPr>
        <w:jc w:val="both"/>
        <w:rPr>
          <w:sz w:val="24"/>
        </w:rPr>
      </w:pPr>
      <w:r>
        <w:rPr>
          <w:sz w:val="24"/>
        </w:rPr>
        <w:t xml:space="preserve">     Pro zadávání veřejných zakázek malého rozsahu tato směrnice stanoví následující postup:</w:t>
      </w:r>
    </w:p>
    <w:p w:rsidR="00C947E9" w:rsidRDefault="00C947E9">
      <w:pPr>
        <w:rPr>
          <w:sz w:val="24"/>
        </w:rPr>
      </w:pPr>
    </w:p>
    <w:p w:rsidR="00C947E9" w:rsidRDefault="006B0076">
      <w:pPr>
        <w:rPr>
          <w:b/>
          <w:sz w:val="24"/>
        </w:rPr>
      </w:pPr>
      <w:r>
        <w:rPr>
          <w:b/>
          <w:sz w:val="24"/>
        </w:rPr>
        <w:t xml:space="preserve">                 l.l. Veřejné zakázky malého rozsahu do 300 000,- Kč </w:t>
      </w:r>
    </w:p>
    <w:p w:rsidR="00C947E9" w:rsidRDefault="00C947E9">
      <w:pPr>
        <w:jc w:val="center"/>
        <w:rPr>
          <w:b/>
          <w:sz w:val="24"/>
        </w:rPr>
      </w:pPr>
    </w:p>
    <w:p w:rsidR="00C947E9" w:rsidRPr="00CD7648" w:rsidRDefault="006B0076" w:rsidP="00A84250">
      <w:pPr>
        <w:jc w:val="both"/>
        <w:rPr>
          <w:color w:val="000000" w:themeColor="text1"/>
          <w:sz w:val="24"/>
        </w:rPr>
      </w:pPr>
      <w:r>
        <w:rPr>
          <w:sz w:val="24"/>
        </w:rPr>
        <w:t xml:space="preserve">     Dodavatele pro veřejné zakázky malého rozsahu, jejichž předpokládaná cena nepřesáhne 300 tisíc Kč, vybírá starosta, místostarosta. </w:t>
      </w:r>
      <w:r>
        <w:rPr>
          <w:sz w:val="24"/>
          <w:u w:val="single"/>
        </w:rPr>
        <w:t>Je přitom povinen dodržet zásady stanovené v článku 1.</w:t>
      </w:r>
      <w:r>
        <w:rPr>
          <w:sz w:val="24"/>
        </w:rPr>
        <w:t xml:space="preserve"> </w:t>
      </w:r>
      <w:r w:rsidRPr="00CD7648">
        <w:rPr>
          <w:color w:val="000000" w:themeColor="text1"/>
          <w:sz w:val="24"/>
        </w:rPr>
        <w:t>Taková zakázka může být zadána následujícím způsobem:</w:t>
      </w:r>
    </w:p>
    <w:p w:rsidR="00C947E9" w:rsidRDefault="006B0076" w:rsidP="00A84250">
      <w:pPr>
        <w:jc w:val="both"/>
        <w:rPr>
          <w:sz w:val="24"/>
        </w:rPr>
      </w:pPr>
      <w:r w:rsidRPr="00CD7648">
        <w:rPr>
          <w:color w:val="000000" w:themeColor="text1"/>
          <w:sz w:val="24"/>
        </w:rPr>
        <w:t xml:space="preserve">     </w:t>
      </w:r>
      <w:r w:rsidR="006B18DF">
        <w:rPr>
          <w:color w:val="000000" w:themeColor="text1"/>
          <w:sz w:val="24"/>
        </w:rPr>
        <w:t xml:space="preserve"> </w:t>
      </w:r>
      <w:r w:rsidRPr="00CD7648">
        <w:rPr>
          <w:color w:val="000000" w:themeColor="text1"/>
          <w:sz w:val="24"/>
        </w:rPr>
        <w:t>-</w:t>
      </w:r>
      <w:r w:rsidR="006B18DF">
        <w:rPr>
          <w:color w:val="000000" w:themeColor="text1"/>
          <w:sz w:val="24"/>
        </w:rPr>
        <w:t xml:space="preserve">     </w:t>
      </w:r>
      <w:r w:rsidRPr="00CD7648">
        <w:rPr>
          <w:color w:val="000000" w:themeColor="text1"/>
          <w:sz w:val="24"/>
        </w:rPr>
        <w:t>výzva jednomu</w:t>
      </w:r>
      <w:r w:rsidR="00DC1F66" w:rsidRPr="00CD7648">
        <w:rPr>
          <w:color w:val="000000" w:themeColor="text1"/>
          <w:sz w:val="24"/>
        </w:rPr>
        <w:t xml:space="preserve"> </w:t>
      </w:r>
      <w:r w:rsidRPr="00CD7648">
        <w:rPr>
          <w:color w:val="000000" w:themeColor="text1"/>
          <w:sz w:val="24"/>
        </w:rPr>
        <w:t>dodavatel</w:t>
      </w:r>
      <w:r w:rsidR="00DC1F66" w:rsidRPr="00CD7648">
        <w:rPr>
          <w:color w:val="000000" w:themeColor="text1"/>
          <w:sz w:val="24"/>
        </w:rPr>
        <w:t xml:space="preserve">i </w:t>
      </w:r>
      <w:r w:rsidRPr="00CD7648">
        <w:rPr>
          <w:color w:val="000000" w:themeColor="text1"/>
          <w:sz w:val="24"/>
        </w:rPr>
        <w:t>k předložení cenové</w:t>
      </w:r>
      <w:r w:rsidR="00DC1F66">
        <w:rPr>
          <w:color w:val="FF0000"/>
          <w:sz w:val="24"/>
        </w:rPr>
        <w:t xml:space="preserve"> </w:t>
      </w:r>
      <w:r w:rsidR="00CD7648" w:rsidRPr="006B18DF">
        <w:rPr>
          <w:sz w:val="24"/>
        </w:rPr>
        <w:t>plnění</w:t>
      </w:r>
      <w:r w:rsidR="006B18DF" w:rsidRPr="006B18DF">
        <w:rPr>
          <w:sz w:val="24"/>
        </w:rPr>
        <w:t xml:space="preserve"> nabídky či přímá objednávka</w:t>
      </w:r>
    </w:p>
    <w:p w:rsidR="006B18DF" w:rsidRDefault="00CD7648" w:rsidP="00A84250">
      <w:pPr>
        <w:jc w:val="both"/>
        <w:rPr>
          <w:sz w:val="24"/>
        </w:rPr>
      </w:pPr>
      <w:r>
        <w:rPr>
          <w:sz w:val="24"/>
        </w:rPr>
        <w:t xml:space="preserve">    </w:t>
      </w:r>
      <w:r w:rsidR="006B18DF">
        <w:rPr>
          <w:sz w:val="24"/>
        </w:rPr>
        <w:t xml:space="preserve"> </w:t>
      </w:r>
      <w:r>
        <w:rPr>
          <w:sz w:val="24"/>
        </w:rPr>
        <w:t xml:space="preserve"> - </w:t>
      </w:r>
      <w:r w:rsidR="006B18DF">
        <w:rPr>
          <w:sz w:val="24"/>
        </w:rPr>
        <w:t xml:space="preserve">    </w:t>
      </w:r>
      <w:r>
        <w:rPr>
          <w:sz w:val="24"/>
        </w:rPr>
        <w:t>rozhodnutí pověřené osoby</w:t>
      </w:r>
      <w:r w:rsidR="00A84250">
        <w:rPr>
          <w:sz w:val="24"/>
        </w:rPr>
        <w:t xml:space="preserve">, </w:t>
      </w:r>
      <w:r>
        <w:rPr>
          <w:sz w:val="24"/>
        </w:rPr>
        <w:t xml:space="preserve">tj. starosty, místostarosty na základě dodavatelem </w:t>
      </w:r>
    </w:p>
    <w:p w:rsidR="006B18DF" w:rsidRDefault="006B18DF" w:rsidP="00A84250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A84250">
        <w:rPr>
          <w:sz w:val="24"/>
        </w:rPr>
        <w:t xml:space="preserve">předložené </w:t>
      </w:r>
      <w:r w:rsidR="00CD7648">
        <w:rPr>
          <w:sz w:val="24"/>
        </w:rPr>
        <w:t>či jinak dostupné aktuální nabídky</w:t>
      </w:r>
      <w:r>
        <w:rPr>
          <w:sz w:val="24"/>
        </w:rPr>
        <w:t xml:space="preserve"> (není nutná hodnotící komise)</w:t>
      </w:r>
    </w:p>
    <w:p w:rsidR="006B18DF" w:rsidRDefault="006B18DF" w:rsidP="00A84250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uzavření smlouvy případně doručení dodavatelem potvrzené objednávky či přímé poskytnutí požadovaného plnění dodavatelem</w:t>
      </w:r>
    </w:p>
    <w:p w:rsidR="006B18DF" w:rsidRDefault="006B18DF">
      <w:pPr>
        <w:rPr>
          <w:sz w:val="24"/>
        </w:rPr>
      </w:pPr>
    </w:p>
    <w:p w:rsidR="00C947E9" w:rsidRDefault="006B0076">
      <w:pPr>
        <w:tabs>
          <w:tab w:val="left" w:pos="720"/>
        </w:tabs>
        <w:ind w:left="360"/>
        <w:rPr>
          <w:sz w:val="24"/>
        </w:rPr>
      </w:pPr>
      <w:r>
        <w:rPr>
          <w:b/>
          <w:sz w:val="24"/>
        </w:rPr>
        <w:t xml:space="preserve">          1.2.Veřejné zakázky malého rozsahu u dodávek a služeb nad 300 000,- Kč do </w:t>
      </w:r>
      <w:r w:rsidR="008F6DF4">
        <w:rPr>
          <w:b/>
          <w:sz w:val="24"/>
        </w:rPr>
        <w:t>2</w:t>
      </w:r>
      <w:r>
        <w:rPr>
          <w:b/>
          <w:sz w:val="24"/>
        </w:rPr>
        <w:t> 000 000,- Kč</w:t>
      </w:r>
      <w:r w:rsidR="00A84250">
        <w:rPr>
          <w:b/>
          <w:sz w:val="24"/>
        </w:rPr>
        <w:t>,</w:t>
      </w:r>
      <w:r>
        <w:rPr>
          <w:b/>
          <w:sz w:val="24"/>
        </w:rPr>
        <w:t xml:space="preserve"> u stavebních prací nad 300 tis. Kč do </w:t>
      </w:r>
      <w:r w:rsidR="008F6DF4">
        <w:rPr>
          <w:b/>
          <w:sz w:val="24"/>
        </w:rPr>
        <w:t>6</w:t>
      </w:r>
      <w:r w:rsidR="00DD6490">
        <w:rPr>
          <w:b/>
          <w:sz w:val="24"/>
        </w:rPr>
        <w:t> 000 000,-</w:t>
      </w:r>
      <w:r>
        <w:rPr>
          <w:b/>
          <w:sz w:val="24"/>
        </w:rPr>
        <w:t xml:space="preserve"> Kč</w:t>
      </w:r>
    </w:p>
    <w:p w:rsidR="00C947E9" w:rsidRDefault="00C947E9">
      <w:pPr>
        <w:jc w:val="center"/>
        <w:rPr>
          <w:sz w:val="24"/>
        </w:rPr>
      </w:pPr>
    </w:p>
    <w:p w:rsidR="00C947E9" w:rsidRDefault="006B0076" w:rsidP="00A84250">
      <w:pPr>
        <w:jc w:val="both"/>
        <w:rPr>
          <w:sz w:val="24"/>
        </w:rPr>
      </w:pPr>
      <w:r>
        <w:rPr>
          <w:sz w:val="24"/>
        </w:rPr>
        <w:t xml:space="preserve">     U těchto veřejných zakázek osloví </w:t>
      </w:r>
      <w:r w:rsidR="007B1C84">
        <w:rPr>
          <w:sz w:val="24"/>
        </w:rPr>
        <w:t>starosta nebo místostarosta</w:t>
      </w:r>
      <w:r>
        <w:rPr>
          <w:sz w:val="24"/>
        </w:rPr>
        <w:t xml:space="preserve"> obce výzvou tři vybrané dodavatele k předání cenové nabídky. </w:t>
      </w:r>
    </w:p>
    <w:p w:rsidR="00C947E9" w:rsidRPr="006B18DF" w:rsidRDefault="007B1C84" w:rsidP="00A84250">
      <w:pPr>
        <w:jc w:val="both"/>
        <w:rPr>
          <w:sz w:val="24"/>
        </w:rPr>
      </w:pPr>
      <w:r>
        <w:rPr>
          <w:sz w:val="24"/>
        </w:rPr>
        <w:t xml:space="preserve">     Výzva bude obsahovat údaje</w:t>
      </w:r>
      <w:r w:rsidR="006B0076">
        <w:rPr>
          <w:sz w:val="24"/>
        </w:rPr>
        <w:t>, která jsou rozhodná pro zadání zakázky. Doba pro podání nabídek je 1</w:t>
      </w:r>
      <w:r w:rsidR="00DC1F66">
        <w:rPr>
          <w:sz w:val="24"/>
        </w:rPr>
        <w:t>0</w:t>
      </w:r>
      <w:r w:rsidR="006B0076">
        <w:rPr>
          <w:sz w:val="24"/>
        </w:rPr>
        <w:t xml:space="preserve"> dnů ode dne odeslání výzvy a to písemně </w:t>
      </w:r>
      <w:r>
        <w:rPr>
          <w:sz w:val="24"/>
        </w:rPr>
        <w:t>na obecní úřad</w:t>
      </w:r>
      <w:r w:rsidR="006B0076" w:rsidRPr="006B18DF">
        <w:rPr>
          <w:sz w:val="24"/>
        </w:rPr>
        <w:t xml:space="preserve">. </w:t>
      </w:r>
    </w:p>
    <w:p w:rsidR="00C947E9" w:rsidRPr="00B866FC" w:rsidRDefault="007B1C84" w:rsidP="00A84250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Starosta nebo místostarosta</w:t>
      </w:r>
      <w:r w:rsidR="006B0076" w:rsidRPr="00B866FC">
        <w:rPr>
          <w:color w:val="000000" w:themeColor="text1"/>
          <w:sz w:val="24"/>
        </w:rPr>
        <w:t xml:space="preserve"> stanoví </w:t>
      </w:r>
      <w:r w:rsidR="00D87DA9">
        <w:rPr>
          <w:color w:val="000000" w:themeColor="text1"/>
          <w:sz w:val="24"/>
        </w:rPr>
        <w:t xml:space="preserve">3 člennou </w:t>
      </w:r>
      <w:r w:rsidR="006B0076" w:rsidRPr="00B866FC">
        <w:rPr>
          <w:color w:val="000000" w:themeColor="text1"/>
          <w:sz w:val="24"/>
        </w:rPr>
        <w:t xml:space="preserve">komisi pro otevírání a hodnocení nabídek. Komise provede zápis a doporučí zadavateli (ZO) nejlepší nabídku. </w:t>
      </w:r>
    </w:p>
    <w:p w:rsidR="00C947E9" w:rsidRPr="00B866FC" w:rsidRDefault="006B0076" w:rsidP="00A84250">
      <w:pPr>
        <w:jc w:val="both"/>
        <w:rPr>
          <w:color w:val="000000" w:themeColor="text1"/>
          <w:sz w:val="24"/>
        </w:rPr>
      </w:pPr>
      <w:r w:rsidRPr="00B866FC">
        <w:rPr>
          <w:color w:val="000000" w:themeColor="text1"/>
          <w:sz w:val="24"/>
        </w:rPr>
        <w:t xml:space="preserve">     Zastupitelstvo obce rozhoduje o výběru dodavatele. Po rozhodnutí ZO zašle dopis vybranému uchazeči.</w:t>
      </w:r>
    </w:p>
    <w:p w:rsidR="00C947E9" w:rsidRDefault="006B0076" w:rsidP="00A84250">
      <w:pPr>
        <w:jc w:val="both"/>
        <w:rPr>
          <w:sz w:val="24"/>
        </w:rPr>
      </w:pPr>
      <w:r>
        <w:rPr>
          <w:sz w:val="24"/>
        </w:rPr>
        <w:t xml:space="preserve">       ZO projedná návrh komise a schvaluje vítěze výběrového řízení, popř. další pořadí.</w:t>
      </w:r>
    </w:p>
    <w:p w:rsidR="00C947E9" w:rsidRDefault="00C947E9" w:rsidP="00A84250">
      <w:pPr>
        <w:jc w:val="both"/>
        <w:rPr>
          <w:sz w:val="24"/>
        </w:rPr>
      </w:pPr>
    </w:p>
    <w:p w:rsidR="004D6823" w:rsidRDefault="006B0076" w:rsidP="00A84250">
      <w:p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DD09CC" w:rsidRDefault="00DD09CC" w:rsidP="00A84250">
      <w:pPr>
        <w:tabs>
          <w:tab w:val="left" w:pos="720"/>
        </w:tabs>
        <w:jc w:val="both"/>
        <w:rPr>
          <w:b/>
          <w:sz w:val="24"/>
        </w:rPr>
      </w:pPr>
    </w:p>
    <w:p w:rsidR="00A84250" w:rsidRDefault="00A84250" w:rsidP="00A84250">
      <w:pPr>
        <w:tabs>
          <w:tab w:val="left" w:pos="720"/>
        </w:tabs>
        <w:jc w:val="both"/>
        <w:rPr>
          <w:b/>
          <w:sz w:val="24"/>
        </w:rPr>
      </w:pPr>
    </w:p>
    <w:p w:rsidR="00C947E9" w:rsidRDefault="006B0076">
      <w:pPr>
        <w:tabs>
          <w:tab w:val="left" w:pos="720"/>
        </w:tabs>
        <w:ind w:left="360"/>
        <w:rPr>
          <w:b/>
          <w:sz w:val="24"/>
        </w:rPr>
      </w:pPr>
      <w:r>
        <w:rPr>
          <w:b/>
          <w:sz w:val="24"/>
        </w:rPr>
        <w:lastRenderedPageBreak/>
        <w:t xml:space="preserve">     1.3.Veřejné zakázky malého rozsahu </w:t>
      </w:r>
      <w:r w:rsidR="00DD6490">
        <w:rPr>
          <w:b/>
          <w:sz w:val="24"/>
        </w:rPr>
        <w:t xml:space="preserve">u dodávek a služeb </w:t>
      </w:r>
      <w:r w:rsidR="008F6DF4">
        <w:rPr>
          <w:b/>
          <w:sz w:val="24"/>
        </w:rPr>
        <w:t>nad 2</w:t>
      </w:r>
      <w:r>
        <w:rPr>
          <w:b/>
          <w:sz w:val="24"/>
        </w:rPr>
        <w:t> 000 000,- Kč</w:t>
      </w:r>
      <w:r w:rsidR="00DD6490">
        <w:rPr>
          <w:b/>
          <w:sz w:val="24"/>
        </w:rPr>
        <w:t xml:space="preserve">, u stavebních prací </w:t>
      </w:r>
      <w:r w:rsidR="00A54001">
        <w:rPr>
          <w:b/>
          <w:sz w:val="24"/>
        </w:rPr>
        <w:t>nad</w:t>
      </w:r>
      <w:r w:rsidR="00DD6490">
        <w:rPr>
          <w:b/>
          <w:sz w:val="24"/>
        </w:rPr>
        <w:t xml:space="preserve"> </w:t>
      </w:r>
      <w:r w:rsidR="008F6DF4">
        <w:rPr>
          <w:b/>
          <w:sz w:val="24"/>
        </w:rPr>
        <w:t>6</w:t>
      </w:r>
      <w:r>
        <w:rPr>
          <w:b/>
          <w:sz w:val="24"/>
        </w:rPr>
        <w:t> 000 000,-  Kč</w:t>
      </w:r>
    </w:p>
    <w:p w:rsidR="00C947E9" w:rsidRDefault="00C947E9" w:rsidP="00A84250">
      <w:pPr>
        <w:jc w:val="both"/>
        <w:rPr>
          <w:b/>
          <w:sz w:val="24"/>
        </w:rPr>
      </w:pPr>
    </w:p>
    <w:p w:rsidR="00C947E9" w:rsidRDefault="00A54001" w:rsidP="00A84250">
      <w:pPr>
        <w:jc w:val="both"/>
        <w:rPr>
          <w:sz w:val="24"/>
        </w:rPr>
      </w:pPr>
      <w:r>
        <w:rPr>
          <w:sz w:val="24"/>
        </w:rPr>
        <w:t xml:space="preserve">        Postup podle zákon č. 137/2006 Sb. o veřejných zakázkách, ve znění pozdějších předpisů.</w:t>
      </w:r>
    </w:p>
    <w:p w:rsidR="00C947E9" w:rsidRDefault="00C947E9">
      <w:pPr>
        <w:rPr>
          <w:sz w:val="24"/>
        </w:rPr>
      </w:pPr>
    </w:p>
    <w:p w:rsidR="00C947E9" w:rsidRDefault="00F1548B" w:rsidP="00F1548B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Čl. 2 - </w:t>
      </w:r>
      <w:r w:rsidR="006B0076">
        <w:rPr>
          <w:b/>
          <w:sz w:val="24"/>
        </w:rPr>
        <w:t>Společná ustanovení k čl. l.2 a l.3.</w:t>
      </w:r>
    </w:p>
    <w:p w:rsidR="00C947E9" w:rsidRDefault="00C947E9">
      <w:pPr>
        <w:jc w:val="center"/>
        <w:rPr>
          <w:b/>
          <w:sz w:val="24"/>
        </w:rPr>
      </w:pPr>
    </w:p>
    <w:p w:rsidR="00C947E9" w:rsidRDefault="006B0076" w:rsidP="00A84250">
      <w:pPr>
        <w:jc w:val="both"/>
        <w:rPr>
          <w:sz w:val="24"/>
        </w:rPr>
      </w:pPr>
      <w:r>
        <w:rPr>
          <w:sz w:val="24"/>
        </w:rPr>
        <w:t>Ve výzvách dle této směrnice se uvede zejména</w:t>
      </w:r>
    </w:p>
    <w:p w:rsidR="00C947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identifikace zadavatele</w:t>
      </w:r>
    </w:p>
    <w:p w:rsidR="00C947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vymezení předmětu veřejné zakázky malého rozsahu</w:t>
      </w:r>
    </w:p>
    <w:p w:rsidR="00C947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místo a doba plnění</w:t>
      </w:r>
    </w:p>
    <w:p w:rsidR="00C947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požadovaný obsah nabídky</w:t>
      </w:r>
    </w:p>
    <w:p w:rsidR="00C947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kriteria hodnocení nabídky včetně jejich vah</w:t>
      </w:r>
    </w:p>
    <w:p w:rsidR="00C947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doložení těchto dokladů:</w:t>
      </w:r>
    </w:p>
    <w:p w:rsidR="00C518EA" w:rsidRDefault="006B0076" w:rsidP="00A84250">
      <w:pPr>
        <w:numPr>
          <w:ilvl w:val="0"/>
          <w:numId w:val="4"/>
        </w:numPr>
        <w:tabs>
          <w:tab w:val="left" w:pos="1620"/>
        </w:tabs>
        <w:jc w:val="both"/>
        <w:rPr>
          <w:sz w:val="24"/>
        </w:rPr>
      </w:pPr>
      <w:r w:rsidRPr="00C518EA">
        <w:rPr>
          <w:sz w:val="24"/>
        </w:rPr>
        <w:t xml:space="preserve">prokázání oprávnění k podnikání </w:t>
      </w:r>
    </w:p>
    <w:p w:rsidR="00C947E9" w:rsidRPr="00F1548B" w:rsidRDefault="006B0076" w:rsidP="00A84250">
      <w:pPr>
        <w:numPr>
          <w:ilvl w:val="0"/>
          <w:numId w:val="4"/>
        </w:numPr>
        <w:tabs>
          <w:tab w:val="left" w:pos="1620"/>
        </w:tabs>
        <w:jc w:val="both"/>
        <w:rPr>
          <w:sz w:val="24"/>
        </w:rPr>
      </w:pPr>
      <w:r w:rsidRPr="00C518EA">
        <w:rPr>
          <w:sz w:val="24"/>
        </w:rPr>
        <w:t xml:space="preserve">čestné prohlášení dodavatele o tom, že splňuje kriteria </w:t>
      </w:r>
      <w:r w:rsidR="00F1548B">
        <w:rPr>
          <w:sz w:val="24"/>
        </w:rPr>
        <w:t>dle vyhlášky</w:t>
      </w:r>
    </w:p>
    <w:p w:rsidR="00C947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platební podmínky</w:t>
      </w:r>
    </w:p>
    <w:p w:rsidR="00F9543A" w:rsidRPr="00F9543A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způsob a místo podávání nabí</w:t>
      </w:r>
      <w:r w:rsidR="00145E2C">
        <w:rPr>
          <w:sz w:val="24"/>
        </w:rPr>
        <w:t>d</w:t>
      </w:r>
      <w:r>
        <w:rPr>
          <w:sz w:val="24"/>
        </w:rPr>
        <w:t>ek</w:t>
      </w:r>
    </w:p>
    <w:p w:rsidR="00C947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další požadavky a podmínky</w:t>
      </w:r>
    </w:p>
    <w:p w:rsidR="00C947E9" w:rsidRDefault="00C947E9" w:rsidP="00A84250">
      <w:pPr>
        <w:jc w:val="both"/>
        <w:rPr>
          <w:sz w:val="24"/>
        </w:rPr>
      </w:pPr>
    </w:p>
    <w:p w:rsidR="00C947E9" w:rsidRDefault="006B0076" w:rsidP="00A84250">
      <w:pPr>
        <w:jc w:val="both"/>
        <w:rPr>
          <w:sz w:val="24"/>
        </w:rPr>
      </w:pPr>
      <w:r>
        <w:rPr>
          <w:sz w:val="24"/>
        </w:rPr>
        <w:t xml:space="preserve">     Znění výzvy dle této směrnice se zveřejní na úřední desce OÚ </w:t>
      </w:r>
      <w:r w:rsidR="004E07BD">
        <w:rPr>
          <w:sz w:val="24"/>
        </w:rPr>
        <w:t xml:space="preserve">případně </w:t>
      </w:r>
      <w:r>
        <w:rPr>
          <w:sz w:val="24"/>
        </w:rPr>
        <w:t>na webových stránkách obce, tím se veřejná zakázka malého rozsahu stává otevřenou a vytváří se tak prostor k předložení nabídky i pro jiné, než oslovené dodavatele.</w:t>
      </w:r>
    </w:p>
    <w:p w:rsidR="00C947E9" w:rsidRDefault="006B0076" w:rsidP="00A84250">
      <w:pPr>
        <w:jc w:val="both"/>
        <w:rPr>
          <w:sz w:val="24"/>
        </w:rPr>
      </w:pPr>
      <w:r>
        <w:rPr>
          <w:sz w:val="24"/>
        </w:rPr>
        <w:t xml:space="preserve">     </w:t>
      </w:r>
      <w:r w:rsidR="00F9543A">
        <w:rPr>
          <w:sz w:val="24"/>
        </w:rPr>
        <w:t>Obec uzavře smlouvu s vybraným dodavatelem, (dodavateli) nebo případně objednávku.</w:t>
      </w:r>
    </w:p>
    <w:p w:rsidR="00C947E9" w:rsidRDefault="006B0076" w:rsidP="00A84250">
      <w:pPr>
        <w:jc w:val="both"/>
        <w:rPr>
          <w:sz w:val="24"/>
        </w:rPr>
      </w:pPr>
      <w:r>
        <w:rPr>
          <w:sz w:val="24"/>
        </w:rPr>
        <w:t xml:space="preserve">     Uchazečům bude písemně do </w:t>
      </w:r>
      <w:proofErr w:type="gramStart"/>
      <w:r>
        <w:rPr>
          <w:sz w:val="24"/>
        </w:rPr>
        <w:t>5-ti</w:t>
      </w:r>
      <w:proofErr w:type="gramEnd"/>
      <w:r>
        <w:rPr>
          <w:sz w:val="24"/>
        </w:rPr>
        <w:t xml:space="preserve"> pracovních dnů od rozhodnutí ZO oznámeno, zda byli vybráni k realizaci veřejné zakázky malého rozsahu či nikoliv a či nabídka byla vybrána.</w:t>
      </w:r>
    </w:p>
    <w:p w:rsidR="00F9543A" w:rsidRDefault="00F9543A" w:rsidP="00A84250">
      <w:pPr>
        <w:jc w:val="both"/>
        <w:rPr>
          <w:sz w:val="24"/>
        </w:rPr>
      </w:pPr>
      <w:r>
        <w:rPr>
          <w:sz w:val="24"/>
        </w:rPr>
        <w:t xml:space="preserve">     Obecní zastupitelstvo má možnost zruši</w:t>
      </w:r>
      <w:r w:rsidR="004E07BD">
        <w:rPr>
          <w:sz w:val="24"/>
        </w:rPr>
        <w:t>t</w:t>
      </w:r>
      <w:r>
        <w:rPr>
          <w:sz w:val="24"/>
        </w:rPr>
        <w:t xml:space="preserve"> výběrové řízení bez udání důvodů.</w:t>
      </w:r>
    </w:p>
    <w:p w:rsidR="00C947E9" w:rsidRDefault="00C947E9">
      <w:pPr>
        <w:rPr>
          <w:sz w:val="24"/>
        </w:rPr>
      </w:pPr>
    </w:p>
    <w:p w:rsidR="00C947E9" w:rsidRDefault="00F1548B" w:rsidP="00F1548B">
      <w:pPr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Čl. 3 - </w:t>
      </w:r>
      <w:r w:rsidR="006B0076">
        <w:rPr>
          <w:b/>
          <w:sz w:val="24"/>
        </w:rPr>
        <w:t>Závěrečná ustanovení</w:t>
      </w:r>
    </w:p>
    <w:p w:rsidR="00C947E9" w:rsidRDefault="00C947E9">
      <w:pPr>
        <w:jc w:val="center"/>
        <w:rPr>
          <w:b/>
          <w:sz w:val="24"/>
        </w:rPr>
      </w:pPr>
    </w:p>
    <w:p w:rsidR="00C947E9" w:rsidRDefault="006B0076" w:rsidP="00A84250">
      <w:pPr>
        <w:jc w:val="both"/>
        <w:rPr>
          <w:sz w:val="24"/>
        </w:rPr>
      </w:pPr>
      <w:r>
        <w:rPr>
          <w:sz w:val="24"/>
        </w:rPr>
        <w:t xml:space="preserve">      Tato směrnice byla projednána na jednání zastupitelstva obce Třebětice dne </w:t>
      </w:r>
      <w:r w:rsidR="00C8425D">
        <w:rPr>
          <w:sz w:val="24"/>
        </w:rPr>
        <w:t>31</w:t>
      </w:r>
      <w:r>
        <w:rPr>
          <w:sz w:val="24"/>
        </w:rPr>
        <w:t xml:space="preserve">. </w:t>
      </w:r>
      <w:r w:rsidR="00C8425D">
        <w:rPr>
          <w:sz w:val="24"/>
        </w:rPr>
        <w:t>8</w:t>
      </w:r>
      <w:r>
        <w:rPr>
          <w:sz w:val="24"/>
        </w:rPr>
        <w:t>. 20</w:t>
      </w:r>
      <w:r w:rsidR="00A54001">
        <w:rPr>
          <w:sz w:val="24"/>
        </w:rPr>
        <w:t>1</w:t>
      </w:r>
      <w:r w:rsidR="00443E94">
        <w:rPr>
          <w:sz w:val="24"/>
        </w:rPr>
        <w:t xml:space="preserve">7 </w:t>
      </w:r>
      <w:r>
        <w:rPr>
          <w:sz w:val="24"/>
        </w:rPr>
        <w:t xml:space="preserve">a schválena usnesením č. </w:t>
      </w:r>
      <w:r w:rsidR="00C8425D">
        <w:rPr>
          <w:sz w:val="24"/>
        </w:rPr>
        <w:t>5/33</w:t>
      </w:r>
      <w:r>
        <w:rPr>
          <w:sz w:val="24"/>
        </w:rPr>
        <w:t>/20</w:t>
      </w:r>
      <w:r w:rsidR="00A54001">
        <w:rPr>
          <w:sz w:val="24"/>
        </w:rPr>
        <w:t>1</w:t>
      </w:r>
      <w:r w:rsidR="00443E94">
        <w:rPr>
          <w:sz w:val="24"/>
        </w:rPr>
        <w:t>7</w:t>
      </w:r>
      <w:r>
        <w:rPr>
          <w:sz w:val="24"/>
        </w:rPr>
        <w:t xml:space="preserve">. </w:t>
      </w:r>
    </w:p>
    <w:p w:rsidR="00C947E9" w:rsidRDefault="00C947E9" w:rsidP="00A84250">
      <w:pPr>
        <w:jc w:val="both"/>
        <w:rPr>
          <w:sz w:val="24"/>
        </w:rPr>
      </w:pPr>
    </w:p>
    <w:p w:rsidR="00C947E9" w:rsidRDefault="006B0076" w:rsidP="00A84250">
      <w:pPr>
        <w:jc w:val="both"/>
        <w:rPr>
          <w:sz w:val="24"/>
        </w:rPr>
      </w:pPr>
      <w:r>
        <w:rPr>
          <w:sz w:val="24"/>
        </w:rPr>
        <w:t xml:space="preserve">      Tato vni</w:t>
      </w:r>
      <w:r w:rsidR="00C8425D">
        <w:rPr>
          <w:sz w:val="24"/>
        </w:rPr>
        <w:t>třní směrnice nabývá účinnosti 1</w:t>
      </w:r>
      <w:r>
        <w:rPr>
          <w:sz w:val="24"/>
        </w:rPr>
        <w:t xml:space="preserve">. </w:t>
      </w:r>
      <w:r w:rsidR="00C8425D">
        <w:rPr>
          <w:sz w:val="24"/>
        </w:rPr>
        <w:t>9</w:t>
      </w:r>
      <w:r w:rsidR="00A54001">
        <w:rPr>
          <w:sz w:val="24"/>
        </w:rPr>
        <w:t xml:space="preserve"> </w:t>
      </w:r>
      <w:r>
        <w:rPr>
          <w:sz w:val="24"/>
        </w:rPr>
        <w:t xml:space="preserve"> 20</w:t>
      </w:r>
      <w:r w:rsidR="00A54001">
        <w:rPr>
          <w:sz w:val="24"/>
        </w:rPr>
        <w:t>1</w:t>
      </w:r>
      <w:r w:rsidR="00443E94">
        <w:rPr>
          <w:sz w:val="24"/>
        </w:rPr>
        <w:t>7</w:t>
      </w:r>
      <w:r>
        <w:rPr>
          <w:sz w:val="24"/>
        </w:rPr>
        <w:t xml:space="preserve">. </w:t>
      </w:r>
    </w:p>
    <w:p w:rsidR="00C947E9" w:rsidRDefault="00C947E9">
      <w:pPr>
        <w:rPr>
          <w:sz w:val="24"/>
        </w:rPr>
      </w:pPr>
    </w:p>
    <w:p w:rsidR="00A84250" w:rsidRDefault="00A84250">
      <w:pPr>
        <w:rPr>
          <w:sz w:val="24"/>
        </w:rPr>
      </w:pPr>
    </w:p>
    <w:p w:rsidR="00C947E9" w:rsidRDefault="00C947E9">
      <w:pPr>
        <w:rPr>
          <w:sz w:val="24"/>
        </w:rPr>
      </w:pPr>
    </w:p>
    <w:p w:rsidR="00C947E9" w:rsidRDefault="006B007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ing. Jan Koutný</w:t>
      </w:r>
    </w:p>
    <w:p w:rsidR="00C947E9" w:rsidRDefault="006B0076">
      <w:pPr>
        <w:rPr>
          <w:sz w:val="24"/>
        </w:rPr>
      </w:pPr>
      <w:r>
        <w:rPr>
          <w:sz w:val="24"/>
        </w:rPr>
        <w:t xml:space="preserve">        </w:t>
      </w:r>
      <w:r w:rsidR="00EE451B">
        <w:rPr>
          <w:sz w:val="24"/>
        </w:rPr>
        <w:t>Vyvěšeno:</w:t>
      </w:r>
      <w:r>
        <w:rPr>
          <w:sz w:val="24"/>
        </w:rPr>
        <w:t xml:space="preserve"> </w:t>
      </w:r>
      <w:r w:rsidR="00C8425D">
        <w:rPr>
          <w:sz w:val="24"/>
        </w:rPr>
        <w:t>1. 9</w:t>
      </w:r>
      <w:r w:rsidR="00DD09CC">
        <w:rPr>
          <w:sz w:val="24"/>
        </w:rPr>
        <w:t>. 2017</w:t>
      </w:r>
      <w:r>
        <w:rPr>
          <w:sz w:val="24"/>
        </w:rPr>
        <w:t xml:space="preserve">                                                         starosta obce</w:t>
      </w:r>
    </w:p>
    <w:p w:rsidR="00EE451B" w:rsidRDefault="00EE451B">
      <w:pPr>
        <w:rPr>
          <w:sz w:val="24"/>
        </w:rPr>
      </w:pPr>
    </w:p>
    <w:p w:rsidR="00EE451B" w:rsidRDefault="00EE451B">
      <w:pPr>
        <w:rPr>
          <w:sz w:val="24"/>
        </w:rPr>
      </w:pPr>
      <w:r>
        <w:rPr>
          <w:sz w:val="24"/>
        </w:rPr>
        <w:t xml:space="preserve">        Sejmuto:   1</w:t>
      </w:r>
      <w:r w:rsidR="00C8425D">
        <w:rPr>
          <w:sz w:val="24"/>
        </w:rPr>
        <w:t>7</w:t>
      </w:r>
      <w:r>
        <w:rPr>
          <w:sz w:val="24"/>
        </w:rPr>
        <w:t xml:space="preserve">. </w:t>
      </w:r>
      <w:r w:rsidR="00C8425D">
        <w:rPr>
          <w:sz w:val="24"/>
        </w:rPr>
        <w:t>9</w:t>
      </w:r>
      <w:r>
        <w:rPr>
          <w:sz w:val="24"/>
        </w:rPr>
        <w:t>. 201</w:t>
      </w:r>
      <w:r w:rsidR="00DD09CC">
        <w:rPr>
          <w:sz w:val="24"/>
        </w:rPr>
        <w:t>7</w:t>
      </w:r>
      <w:bookmarkStart w:id="0" w:name="_GoBack"/>
      <w:bookmarkEnd w:id="0"/>
    </w:p>
    <w:p w:rsidR="00EE451B" w:rsidRDefault="00EE451B">
      <w:pPr>
        <w:rPr>
          <w:sz w:val="24"/>
        </w:rPr>
      </w:pPr>
    </w:p>
    <w:sectPr w:rsidR="00EE451B" w:rsidSect="00C947E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F969CC4"/>
    <w:lvl w:ilvl="0">
      <w:numFmt w:val="bullet"/>
      <w:lvlText w:val="*"/>
      <w:lvlJc w:val="left"/>
    </w:lvl>
  </w:abstractNum>
  <w:abstractNum w:abstractNumId="1" w15:restartNumberingAfterBreak="0">
    <w:nsid w:val="05EA0874"/>
    <w:multiLevelType w:val="singleLevel"/>
    <w:tmpl w:val="066A82C2"/>
    <w:lvl w:ilvl="0">
      <w:start w:val="1"/>
      <w:numFmt w:val="lowerLetter"/>
      <w:lvlText w:val="%1)"/>
      <w:legacy w:legacy="1" w:legacySpace="120" w:legacyIndent="360"/>
      <w:lvlJc w:val="left"/>
      <w:pPr>
        <w:ind w:left="660" w:hanging="360"/>
      </w:pPr>
    </w:lvl>
  </w:abstractNum>
  <w:abstractNum w:abstractNumId="2" w15:restartNumberingAfterBreak="0">
    <w:nsid w:val="06384D7B"/>
    <w:multiLevelType w:val="hybridMultilevel"/>
    <w:tmpl w:val="6C4C258C"/>
    <w:lvl w:ilvl="0" w:tplc="8B2A317A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7713C5A"/>
    <w:multiLevelType w:val="singleLevel"/>
    <w:tmpl w:val="138062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4" w15:restartNumberingAfterBreak="0">
    <w:nsid w:val="2D781F37"/>
    <w:multiLevelType w:val="hybridMultilevel"/>
    <w:tmpl w:val="81BC82CA"/>
    <w:lvl w:ilvl="0" w:tplc="A1BC5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7EAE"/>
    <w:multiLevelType w:val="singleLevel"/>
    <w:tmpl w:val="138062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6" w15:restartNumberingAfterBreak="0">
    <w:nsid w:val="36A81B73"/>
    <w:multiLevelType w:val="hybridMultilevel"/>
    <w:tmpl w:val="A77607EA"/>
    <w:lvl w:ilvl="0" w:tplc="F0B60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3255B"/>
    <w:multiLevelType w:val="singleLevel"/>
    <w:tmpl w:val="F90AA85C"/>
    <w:lvl w:ilvl="0">
      <w:start w:val="1"/>
      <w:numFmt w:val="decimal"/>
      <w:lvlText w:val="%1)"/>
      <w:legacy w:legacy="1" w:legacySpace="120" w:legacyIndent="360"/>
      <w:lvlJc w:val="left"/>
      <w:pPr>
        <w:ind w:left="2061" w:hanging="360"/>
      </w:pPr>
    </w:lvl>
  </w:abstractNum>
  <w:abstractNum w:abstractNumId="8" w15:restartNumberingAfterBreak="0">
    <w:nsid w:val="41BE56FD"/>
    <w:multiLevelType w:val="singleLevel"/>
    <w:tmpl w:val="F90AA85C"/>
    <w:lvl w:ilvl="0">
      <w:start w:val="1"/>
      <w:numFmt w:val="decimal"/>
      <w:lvlText w:val="%1)"/>
      <w:legacy w:legacy="1" w:legacySpace="120" w:legacyIndent="360"/>
      <w:lvlJc w:val="left"/>
      <w:pPr>
        <w:ind w:left="2061" w:hanging="360"/>
      </w:pPr>
    </w:lvl>
  </w:abstractNum>
  <w:abstractNum w:abstractNumId="9" w15:restartNumberingAfterBreak="0">
    <w:nsid w:val="47D9238E"/>
    <w:multiLevelType w:val="singleLevel"/>
    <w:tmpl w:val="138062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10" w15:restartNumberingAfterBreak="0">
    <w:nsid w:val="603341BF"/>
    <w:multiLevelType w:val="singleLevel"/>
    <w:tmpl w:val="066A82C2"/>
    <w:lvl w:ilvl="0">
      <w:start w:val="1"/>
      <w:numFmt w:val="lowerLetter"/>
      <w:lvlText w:val="%1)"/>
      <w:legacy w:legacy="1" w:legacySpace="120" w:legacyIndent="360"/>
      <w:lvlJc w:val="left"/>
      <w:pPr>
        <w:ind w:left="660" w:hanging="360"/>
      </w:pPr>
    </w:lvl>
  </w:abstractNum>
  <w:abstractNum w:abstractNumId="11" w15:restartNumberingAfterBreak="0">
    <w:nsid w:val="6F5F5768"/>
    <w:multiLevelType w:val="hybridMultilevel"/>
    <w:tmpl w:val="4B50B848"/>
    <w:lvl w:ilvl="0" w:tplc="0882D2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22E07"/>
    <w:multiLevelType w:val="hybridMultilevel"/>
    <w:tmpl w:val="BC28CF44"/>
    <w:lvl w:ilvl="0" w:tplc="04EC53D0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758E1465"/>
    <w:multiLevelType w:val="hybridMultilevel"/>
    <w:tmpl w:val="336ABD9A"/>
    <w:lvl w:ilvl="0" w:tplc="95186118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78B500FD"/>
    <w:multiLevelType w:val="hybridMultilevel"/>
    <w:tmpl w:val="38AEEA32"/>
    <w:lvl w:ilvl="0" w:tplc="E72C0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620" w:hanging="36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C1F66"/>
    <w:rsid w:val="000F7C1B"/>
    <w:rsid w:val="00145E2C"/>
    <w:rsid w:val="00443E94"/>
    <w:rsid w:val="004D6823"/>
    <w:rsid w:val="004E07BD"/>
    <w:rsid w:val="005854D1"/>
    <w:rsid w:val="006B0076"/>
    <w:rsid w:val="006B18DF"/>
    <w:rsid w:val="006C4BE4"/>
    <w:rsid w:val="007B1C84"/>
    <w:rsid w:val="00812DBF"/>
    <w:rsid w:val="008F6DF4"/>
    <w:rsid w:val="00954129"/>
    <w:rsid w:val="00A54001"/>
    <w:rsid w:val="00A84250"/>
    <w:rsid w:val="00B866FC"/>
    <w:rsid w:val="00C518EA"/>
    <w:rsid w:val="00C8425D"/>
    <w:rsid w:val="00C947E9"/>
    <w:rsid w:val="00CD7648"/>
    <w:rsid w:val="00D87DA9"/>
    <w:rsid w:val="00DC1F66"/>
    <w:rsid w:val="00DD09CC"/>
    <w:rsid w:val="00DD6490"/>
    <w:rsid w:val="00EE451B"/>
    <w:rsid w:val="00F1548B"/>
    <w:rsid w:val="00F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A0F57"/>
  <w15:docId w15:val="{95B317AE-6F06-4D45-9764-1FE8EF73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47E9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3CC6-F7DD-4806-8FAE-4DD5DA63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605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                                                                       Jan Koutný</vt:lpstr>
      </vt:variant>
      <vt:variant>
        <vt:i4>0</vt:i4>
      </vt:variant>
    </vt:vector>
  </HeadingPairs>
  <TitlesOfParts>
    <vt:vector size="1" baseType="lpstr">
      <vt:lpstr>Jan Koutný</vt:lpstr>
    </vt:vector>
  </TitlesOfParts>
  <Company>Obec Třebětice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Koutný</dc:title>
  <dc:creator>ing. Jan Koutný</dc:creator>
  <cp:lastModifiedBy>Miroslava Nehybová</cp:lastModifiedBy>
  <cp:revision>15</cp:revision>
  <cp:lastPrinted>2017-05-04T19:22:00Z</cp:lastPrinted>
  <dcterms:created xsi:type="dcterms:W3CDTF">2008-10-09T08:09:00Z</dcterms:created>
  <dcterms:modified xsi:type="dcterms:W3CDTF">2017-09-05T14:40:00Z</dcterms:modified>
</cp:coreProperties>
</file>